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Valdelavia, 20 de octubre de 2025</w:t>
      </w:r>
    </w:p>
    <w:p/>
    <w:p>
      <w:r>
        <w:t>A la atención del órgano instructor</w:t>
      </w:r>
    </w:p>
    <w:p>
      <w:r>
        <w:t>Convocatoria de ayudas a entidades locales – 2025</w:t>
      </w:r>
    </w:p>
    <w:p>
      <w:r>
        <w:t>Ministerio para la Transición Ecológica y el Reto Demográfico</w:t>
      </w:r>
    </w:p>
    <w:p/>
    <w:p>
      <w:r>
        <w:t>Asunto: Subsanación de la solicitud presentada – Expediente 2025/VALDELAVIA/038</w:t>
      </w:r>
    </w:p>
    <w:p>
      <w:r>
        <w:t>Muy señores/as:</w:t>
      </w:r>
    </w:p>
    <w:p>
      <w:r>
        <w:t>En relación con la solicitud presentada por el Ayuntamiento de Valdelavia en el marco de la convocatoria mencionada, con número de expediente 2025/VALDELAVIA/038, y atendiendo al requerimiento de subsanación recibido con fecha 17 de octubre de 2025, procedemos a remitir la documentación requerida.</w:t>
      </w:r>
    </w:p>
    <w:p>
      <w:r>
        <w:t>Documentos que se aportan:</w:t>
      </w:r>
    </w:p>
    <w:p>
      <w:r>
        <w:t>• Anexo III: Declaración responsable corregida</w:t>
      </w:r>
    </w:p>
    <w:p>
      <w:r>
        <w:t>• Certificado actualizado de estar al corriente con la AEAT</w:t>
      </w:r>
    </w:p>
    <w:p>
      <w:r>
        <w:t>• Aclaración sobre la partida presupuestaria 2.3 (Servicios externos)</w:t>
      </w:r>
    </w:p>
    <w:p>
      <w:r>
        <w:t>Rogamos tengan por cumplido el requerimiento en tiempo y forma, quedando a disposición para cualquier aclaración adicional que consideren oportuna.</w:t>
      </w:r>
    </w:p>
    <w:p>
      <w:r>
        <w:t>Atentamente,</w:t>
      </w:r>
    </w:p>
    <w:p/>
    <w:p>
      <w:r>
        <w:t>Fdo. Juan Sánchez</w:t>
      </w:r>
    </w:p>
    <w:p>
      <w:r>
        <w:t>Alcalde de Valdelavia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